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43" w:rsidRDefault="009E4E59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86080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36943" w:rsidRPr="00654ECE" w:rsidRDefault="009E4E59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УНІВЕРСИТЕТ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ЯГЕЛЛОНСЬКИЙ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В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КРАКОВІ</w:t>
      </w:r>
    </w:p>
    <w:p w:rsidR="00F36943" w:rsidRPr="00654ECE" w:rsidRDefault="009E4E59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ШКОЛА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ПОЛЬСЬКОЇ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МОВИ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ТА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КУЛЬТУРИ</w:t>
      </w:r>
      <w:r w:rsidRPr="00654ECE">
        <w:rPr>
          <w:rFonts w:ascii="Calibri" w:eastAsia="Calibri" w:hAnsi="Calibri" w:cs="Calibri"/>
          <w:b/>
          <w:bCs/>
        </w:rPr>
        <w:t xml:space="preserve"> </w:t>
      </w:r>
    </w:p>
    <w:p w:rsidR="00F36943" w:rsidRDefault="00F36943">
      <w:pPr>
        <w:rPr>
          <w:rFonts w:ascii="Calibri" w:eastAsia="Calibri" w:hAnsi="Calibri" w:cs="Calibri"/>
          <w:lang w:val="ru-RU"/>
        </w:rPr>
      </w:pPr>
    </w:p>
    <w:p w:rsidR="00F36943" w:rsidRPr="00654ECE" w:rsidRDefault="009E4E59">
      <w:pPr>
        <w:jc w:val="center"/>
        <w:rPr>
          <w:rFonts w:ascii="Calibri" w:eastAsia="Calibri" w:hAnsi="Calibri" w:cs="Calibri"/>
          <w:b/>
          <w:bCs/>
          <w:lang w:val="ru-RU"/>
        </w:rPr>
      </w:pPr>
      <w:r w:rsidRPr="00654ECE">
        <w:rPr>
          <w:rFonts w:ascii="Calibri" w:eastAsia="Calibri" w:hAnsi="Calibri" w:cs="Calibri"/>
          <w:b/>
          <w:bCs/>
          <w:lang w:val="ru-RU"/>
        </w:rPr>
        <w:t>ПРАВИЛА</w:t>
      </w:r>
    </w:p>
    <w:p w:rsidR="00F36943" w:rsidRPr="00654ECE" w:rsidRDefault="00F36943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6607A4" w:rsidRPr="00654ECE" w:rsidRDefault="009E4E59">
      <w:pPr>
        <w:pStyle w:val="Default"/>
        <w:jc w:val="center"/>
        <w:rPr>
          <w:b/>
          <w:bCs/>
          <w:lang w:val="ru-RU"/>
        </w:rPr>
      </w:pPr>
      <w:r w:rsidRPr="00654ECE">
        <w:rPr>
          <w:b/>
          <w:bCs/>
          <w:lang w:val="ru-RU"/>
        </w:rPr>
        <w:t xml:space="preserve">ПРОВЕДЕННЯ ЛІТНЬОГО ПІДГОТОВЧОГО КУРСУ ПОЛЬСЬКОЇ МОВИ </w:t>
      </w:r>
    </w:p>
    <w:p w:rsidR="00F36943" w:rsidRPr="00654ECE" w:rsidRDefault="009E4E59">
      <w:pPr>
        <w:pStyle w:val="Default"/>
        <w:jc w:val="center"/>
        <w:rPr>
          <w:b/>
          <w:bCs/>
          <w:lang w:val="ru-RU"/>
        </w:rPr>
      </w:pPr>
      <w:r w:rsidRPr="00654ECE">
        <w:rPr>
          <w:b/>
          <w:bCs/>
          <w:lang w:val="ru-RU"/>
        </w:rPr>
        <w:t xml:space="preserve">ДЛЯ ПОДАЛЬШОГО НАВЧАННЯ В </w:t>
      </w:r>
      <w:r>
        <w:rPr>
          <w:b/>
          <w:bCs/>
          <w:lang w:val="ru-RU"/>
        </w:rPr>
        <w:t>ВИЩИХ</w:t>
      </w:r>
      <w:r w:rsidRPr="00654ECE">
        <w:rPr>
          <w:b/>
          <w:bCs/>
          <w:lang w:val="ru-RU"/>
        </w:rPr>
        <w:t xml:space="preserve"> ОСВІТНІХ ЗАКЛАДАХ РЕСПУБЛІКИ ПОЛЬЩА</w:t>
      </w:r>
    </w:p>
    <w:p w:rsidR="00F36943" w:rsidRDefault="00F36943">
      <w:pPr>
        <w:pStyle w:val="Default"/>
        <w:jc w:val="center"/>
        <w:rPr>
          <w:b/>
          <w:bCs/>
          <w:lang w:val="ru-RU"/>
        </w:rPr>
      </w:pPr>
    </w:p>
    <w:p w:rsidR="006607A4" w:rsidRPr="00654ECE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654ECE">
        <w:rPr>
          <w:rFonts w:ascii="Calibri" w:eastAsia="Calibri" w:hAnsi="Calibri" w:cs="Calibri"/>
          <w:b/>
          <w:lang w:val="ru-RU"/>
        </w:rPr>
        <w:t>Дати курсу: 1</w:t>
      </w:r>
      <w:r w:rsidR="00387E0B" w:rsidRPr="007D6AF2">
        <w:rPr>
          <w:rFonts w:ascii="Calibri" w:eastAsia="Calibri" w:hAnsi="Calibri" w:cs="Calibri"/>
          <w:b/>
          <w:lang w:val="ru-RU"/>
        </w:rPr>
        <w:t>5</w:t>
      </w:r>
      <w:r w:rsidRPr="00654ECE">
        <w:rPr>
          <w:rFonts w:ascii="Calibri" w:eastAsia="Calibri" w:hAnsi="Calibri" w:cs="Calibri"/>
          <w:b/>
          <w:lang w:val="ru-RU"/>
        </w:rPr>
        <w:t xml:space="preserve"> червня-</w:t>
      </w:r>
      <w:r w:rsidR="00387E0B" w:rsidRPr="007D6AF2">
        <w:rPr>
          <w:rFonts w:ascii="Calibri" w:eastAsia="Calibri" w:hAnsi="Calibri" w:cs="Calibri"/>
          <w:b/>
          <w:lang w:val="ru-RU"/>
        </w:rPr>
        <w:t>7</w:t>
      </w:r>
      <w:r w:rsidRPr="00654ECE">
        <w:rPr>
          <w:rFonts w:ascii="Calibri" w:eastAsia="Calibri" w:hAnsi="Calibri" w:cs="Calibri"/>
          <w:b/>
          <w:lang w:val="ru-RU"/>
        </w:rPr>
        <w:t xml:space="preserve"> серпня </w:t>
      </w:r>
      <w:r w:rsidR="00654ECE" w:rsidRPr="00654ECE">
        <w:rPr>
          <w:rFonts w:ascii="Calibri" w:eastAsia="Calibri" w:hAnsi="Calibri" w:cs="Calibri"/>
          <w:b/>
          <w:lang w:val="ru-RU"/>
        </w:rPr>
        <w:t>20</w:t>
      </w:r>
      <w:r w:rsidR="007D6AF2" w:rsidRPr="007D6AF2">
        <w:rPr>
          <w:rFonts w:ascii="Calibri" w:eastAsia="Calibri" w:hAnsi="Calibri" w:cs="Calibri"/>
          <w:b/>
          <w:lang w:val="ru-RU"/>
        </w:rPr>
        <w:t>20</w:t>
      </w:r>
      <w:r w:rsidRPr="00654ECE">
        <w:rPr>
          <w:rFonts w:ascii="Calibri" w:eastAsia="Calibri" w:hAnsi="Calibri" w:cs="Calibri"/>
          <w:b/>
          <w:lang w:val="ru-RU"/>
        </w:rPr>
        <w:t xml:space="preserve"> року    </w:t>
      </w:r>
    </w:p>
    <w:p w:rsidR="006607A4" w:rsidRDefault="009E4E59" w:rsidP="006607A4">
      <w:pPr>
        <w:ind w:left="720"/>
        <w:rPr>
          <w:rFonts w:ascii="Calibri" w:eastAsia="Calibri" w:hAnsi="Calibri" w:cs="Calibri"/>
        </w:rPr>
      </w:pPr>
      <w:r w:rsidRPr="00654ECE">
        <w:rPr>
          <w:rFonts w:ascii="Calibri" w:eastAsia="Calibri" w:hAnsi="Calibri" w:cs="Calibri"/>
          <w:lang w:val="ru-RU"/>
        </w:rPr>
        <w:tab/>
      </w:r>
      <w:r w:rsidR="006607A4">
        <w:rPr>
          <w:rFonts w:ascii="Calibri" w:eastAsia="Calibri" w:hAnsi="Calibri" w:cs="Calibri"/>
        </w:rPr>
        <w:t xml:space="preserve">200 </w:t>
      </w:r>
      <w:proofErr w:type="spellStart"/>
      <w:r w:rsidR="006607A4">
        <w:rPr>
          <w:rFonts w:ascii="Calibri" w:eastAsia="Calibri" w:hAnsi="Calibri" w:cs="Calibri"/>
        </w:rPr>
        <w:t>академічних</w:t>
      </w:r>
      <w:proofErr w:type="spellEnd"/>
      <w:r w:rsidR="006607A4">
        <w:rPr>
          <w:rFonts w:ascii="Calibri" w:eastAsia="Calibri" w:hAnsi="Calibri" w:cs="Calibri"/>
        </w:rPr>
        <w:t xml:space="preserve"> </w:t>
      </w:r>
      <w:proofErr w:type="spellStart"/>
      <w:r w:rsidR="006607A4">
        <w:rPr>
          <w:rFonts w:ascii="Calibri" w:eastAsia="Calibri" w:hAnsi="Calibri" w:cs="Calibri"/>
        </w:rPr>
        <w:t>годин</w:t>
      </w:r>
      <w:proofErr w:type="spellEnd"/>
      <w:r w:rsidR="006607A4">
        <w:rPr>
          <w:rFonts w:ascii="Calibri" w:eastAsia="Calibri" w:hAnsi="Calibri" w:cs="Calibri"/>
        </w:rPr>
        <w:t xml:space="preserve">, </w:t>
      </w:r>
      <w:proofErr w:type="spellStart"/>
      <w:r w:rsidR="006607A4">
        <w:rPr>
          <w:rFonts w:ascii="Calibri" w:eastAsia="Calibri" w:hAnsi="Calibri" w:cs="Calibri"/>
        </w:rPr>
        <w:t>ціна</w:t>
      </w:r>
      <w:proofErr w:type="spellEnd"/>
      <w:r w:rsidR="006607A4">
        <w:rPr>
          <w:rFonts w:ascii="Calibri" w:eastAsia="Calibri" w:hAnsi="Calibri" w:cs="Calibri"/>
        </w:rPr>
        <w:t xml:space="preserve"> – </w:t>
      </w:r>
      <w:r w:rsidR="006C4046">
        <w:rPr>
          <w:rFonts w:ascii="Calibri" w:eastAsia="Calibri" w:hAnsi="Calibri" w:cs="Calibri"/>
        </w:rPr>
        <w:t>3</w:t>
      </w:r>
      <w:r w:rsidR="006607A4">
        <w:rPr>
          <w:rFonts w:ascii="Calibri" w:eastAsia="Calibri" w:hAnsi="Calibri" w:cs="Calibri"/>
        </w:rPr>
        <w:t xml:space="preserve"> 4</w:t>
      </w:r>
      <w:r w:rsidR="006C4046">
        <w:rPr>
          <w:rFonts w:ascii="Calibri" w:eastAsia="Calibri" w:hAnsi="Calibri" w:cs="Calibri"/>
        </w:rPr>
        <w:t>5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злотих</w:t>
      </w:r>
      <w:proofErr w:type="spellEnd"/>
    </w:p>
    <w:p w:rsidR="006607A4" w:rsidRPr="00730F95" w:rsidRDefault="006607A4" w:rsidP="006607A4">
      <w:pPr>
        <w:ind w:left="720"/>
        <w:rPr>
          <w:rFonts w:ascii="Calibri" w:eastAsia="Calibri" w:hAnsi="Calibri" w:cs="Calibri"/>
          <w:lang w:val="pl-PL"/>
        </w:rPr>
      </w:pPr>
    </w:p>
    <w:p w:rsidR="006607A4" w:rsidRPr="00654ECE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6607A4">
        <w:rPr>
          <w:rFonts w:ascii="Calibri" w:eastAsia="Calibri" w:hAnsi="Calibri" w:cs="Calibri"/>
          <w:b/>
        </w:rPr>
        <w:t>Дати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курсу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>: 1</w:t>
      </w:r>
      <w:r w:rsidR="007D6AF2">
        <w:rPr>
          <w:rFonts w:ascii="Calibri" w:eastAsia="Calibri" w:hAnsi="Calibri" w:cs="Calibri"/>
          <w:b/>
          <w:lang w:val="pl-PL"/>
        </w:rPr>
        <w:t>5</w:t>
      </w:r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червня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>-1</w:t>
      </w:r>
      <w:r w:rsidR="007D6AF2">
        <w:rPr>
          <w:rFonts w:ascii="Calibri" w:eastAsia="Calibri" w:hAnsi="Calibri" w:cs="Calibri"/>
          <w:b/>
          <w:lang w:val="pl-PL"/>
        </w:rPr>
        <w:t>0</w:t>
      </w:r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липня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 </w:t>
      </w:r>
      <w:r w:rsidR="00654ECE" w:rsidRPr="00654ECE">
        <w:rPr>
          <w:rFonts w:ascii="Calibri" w:eastAsia="Calibri" w:hAnsi="Calibri" w:cs="Calibri"/>
          <w:b/>
          <w:lang w:val="pl-PL"/>
        </w:rPr>
        <w:t>20</w:t>
      </w:r>
      <w:r w:rsidR="007D6AF2">
        <w:rPr>
          <w:rFonts w:ascii="Calibri" w:eastAsia="Calibri" w:hAnsi="Calibri" w:cs="Calibri"/>
          <w:b/>
          <w:lang w:val="pl-PL"/>
        </w:rPr>
        <w:t>20</w:t>
      </w:r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року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   </w:t>
      </w:r>
    </w:p>
    <w:p w:rsidR="006607A4" w:rsidRDefault="009E4E59" w:rsidP="006607A4">
      <w:pPr>
        <w:ind w:left="720"/>
        <w:rPr>
          <w:rFonts w:ascii="Calibri" w:eastAsia="Calibri" w:hAnsi="Calibri" w:cs="Calibri"/>
        </w:rPr>
      </w:pPr>
      <w:r w:rsidRPr="00730F95">
        <w:rPr>
          <w:rFonts w:ascii="Calibri" w:eastAsia="Calibri" w:hAnsi="Calibri" w:cs="Calibri"/>
          <w:lang w:val="pl-PL"/>
        </w:rPr>
        <w:tab/>
      </w:r>
      <w:r w:rsidRPr="00730F95">
        <w:rPr>
          <w:rFonts w:ascii="Calibri" w:eastAsia="Calibri" w:hAnsi="Calibri" w:cs="Calibri"/>
          <w:lang w:val="pl-PL"/>
        </w:rPr>
        <w:tab/>
      </w:r>
      <w:r w:rsidR="006607A4">
        <w:rPr>
          <w:rFonts w:ascii="Calibri" w:eastAsia="Calibri" w:hAnsi="Calibri" w:cs="Calibri"/>
        </w:rPr>
        <w:t>1</w:t>
      </w:r>
      <w:r w:rsidR="006C4046">
        <w:rPr>
          <w:rFonts w:ascii="Calibri" w:eastAsia="Calibri" w:hAnsi="Calibri" w:cs="Calibri"/>
        </w:rPr>
        <w:t xml:space="preserve">00 </w:t>
      </w:r>
      <w:proofErr w:type="spellStart"/>
      <w:r w:rsidR="006C4046">
        <w:rPr>
          <w:rFonts w:ascii="Calibri" w:eastAsia="Calibri" w:hAnsi="Calibri" w:cs="Calibri"/>
        </w:rPr>
        <w:t>академічних</w:t>
      </w:r>
      <w:proofErr w:type="spellEnd"/>
      <w:r w:rsidR="006C4046">
        <w:rPr>
          <w:rFonts w:ascii="Calibri" w:eastAsia="Calibri" w:hAnsi="Calibri" w:cs="Calibri"/>
        </w:rPr>
        <w:t xml:space="preserve"> </w:t>
      </w:r>
      <w:proofErr w:type="spellStart"/>
      <w:r w:rsidR="006C4046">
        <w:rPr>
          <w:rFonts w:ascii="Calibri" w:eastAsia="Calibri" w:hAnsi="Calibri" w:cs="Calibri"/>
        </w:rPr>
        <w:t>годин</w:t>
      </w:r>
      <w:proofErr w:type="spellEnd"/>
      <w:r w:rsidR="006C4046">
        <w:rPr>
          <w:rFonts w:ascii="Calibri" w:eastAsia="Calibri" w:hAnsi="Calibri" w:cs="Calibri"/>
        </w:rPr>
        <w:t xml:space="preserve">, </w:t>
      </w:r>
      <w:proofErr w:type="spellStart"/>
      <w:r w:rsidR="006C4046">
        <w:rPr>
          <w:rFonts w:ascii="Calibri" w:eastAsia="Calibri" w:hAnsi="Calibri" w:cs="Calibri"/>
        </w:rPr>
        <w:t>ціна</w:t>
      </w:r>
      <w:proofErr w:type="spellEnd"/>
      <w:r w:rsidR="006C4046">
        <w:rPr>
          <w:rFonts w:ascii="Calibri" w:eastAsia="Calibri" w:hAnsi="Calibri" w:cs="Calibri"/>
        </w:rPr>
        <w:t xml:space="preserve"> – 1 80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злотих</w:t>
      </w:r>
      <w:proofErr w:type="spellEnd"/>
    </w:p>
    <w:p w:rsidR="006607A4" w:rsidRPr="00730F95" w:rsidRDefault="006607A4" w:rsidP="006607A4">
      <w:pPr>
        <w:ind w:left="720"/>
        <w:rPr>
          <w:rFonts w:ascii="Calibri" w:eastAsia="Calibri" w:hAnsi="Calibri" w:cs="Calibri"/>
          <w:lang w:val="pl-PL"/>
        </w:rPr>
      </w:pPr>
    </w:p>
    <w:p w:rsidR="006607A4" w:rsidRPr="006C4046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6607A4">
        <w:rPr>
          <w:rFonts w:ascii="Calibri" w:eastAsia="Calibri" w:hAnsi="Calibri" w:cs="Calibri"/>
          <w:b/>
        </w:rPr>
        <w:t>Дати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курсу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>: 1</w:t>
      </w:r>
      <w:r w:rsidR="007D6AF2">
        <w:rPr>
          <w:rFonts w:ascii="Calibri" w:eastAsia="Calibri" w:hAnsi="Calibri" w:cs="Calibri"/>
          <w:b/>
          <w:lang w:val="pl-PL"/>
        </w:rPr>
        <w:t>3</w:t>
      </w:r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липня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>-</w:t>
      </w:r>
      <w:r w:rsidR="007D6AF2">
        <w:rPr>
          <w:rFonts w:ascii="Calibri" w:eastAsia="Calibri" w:hAnsi="Calibri" w:cs="Calibri"/>
          <w:b/>
          <w:lang w:val="pl-PL"/>
        </w:rPr>
        <w:t>7</w:t>
      </w:r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серпня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 </w:t>
      </w:r>
      <w:r w:rsidR="00654ECE" w:rsidRPr="006C4046">
        <w:rPr>
          <w:rFonts w:ascii="Calibri" w:eastAsia="Calibri" w:hAnsi="Calibri" w:cs="Calibri"/>
          <w:b/>
          <w:lang w:val="pl-PL"/>
        </w:rPr>
        <w:t>20</w:t>
      </w:r>
      <w:r w:rsidR="007D6AF2">
        <w:rPr>
          <w:rFonts w:ascii="Calibri" w:eastAsia="Calibri" w:hAnsi="Calibri" w:cs="Calibri"/>
          <w:b/>
          <w:lang w:val="pl-PL"/>
        </w:rPr>
        <w:t>20</w:t>
      </w:r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року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   </w:t>
      </w:r>
    </w:p>
    <w:p w:rsidR="006607A4" w:rsidRDefault="00BC4147" w:rsidP="006607A4">
      <w:pPr>
        <w:ind w:left="720"/>
        <w:rPr>
          <w:rFonts w:ascii="Calibri" w:eastAsia="Calibri" w:hAnsi="Calibri" w:cs="Calibri"/>
        </w:rPr>
      </w:pPr>
      <w:r w:rsidRPr="006607A4">
        <w:rPr>
          <w:rFonts w:ascii="Calibri" w:eastAsia="Calibri" w:hAnsi="Calibri" w:cs="Calibri"/>
          <w:lang w:val="pl-PL"/>
        </w:rPr>
        <w:tab/>
      </w:r>
      <w:r w:rsidRPr="006607A4">
        <w:rPr>
          <w:rFonts w:ascii="Calibri" w:eastAsia="Calibri" w:hAnsi="Calibri" w:cs="Calibri"/>
          <w:lang w:val="pl-PL"/>
        </w:rPr>
        <w:tab/>
      </w:r>
      <w:r w:rsidR="006607A4">
        <w:rPr>
          <w:rFonts w:ascii="Calibri" w:eastAsia="Calibri" w:hAnsi="Calibri" w:cs="Calibri"/>
        </w:rPr>
        <w:t xml:space="preserve">100 </w:t>
      </w:r>
      <w:proofErr w:type="spellStart"/>
      <w:r w:rsidR="006607A4">
        <w:rPr>
          <w:rFonts w:ascii="Calibri" w:eastAsia="Calibri" w:hAnsi="Calibri" w:cs="Calibri"/>
        </w:rPr>
        <w:t>академічних</w:t>
      </w:r>
      <w:proofErr w:type="spellEnd"/>
      <w:r w:rsidR="006607A4">
        <w:rPr>
          <w:rFonts w:ascii="Calibri" w:eastAsia="Calibri" w:hAnsi="Calibri" w:cs="Calibri"/>
        </w:rPr>
        <w:t xml:space="preserve"> </w:t>
      </w:r>
      <w:proofErr w:type="spellStart"/>
      <w:r w:rsidR="006607A4">
        <w:rPr>
          <w:rFonts w:ascii="Calibri" w:eastAsia="Calibri" w:hAnsi="Calibri" w:cs="Calibri"/>
        </w:rPr>
        <w:t>годин</w:t>
      </w:r>
      <w:proofErr w:type="spellEnd"/>
      <w:r w:rsidR="006607A4">
        <w:rPr>
          <w:rFonts w:ascii="Calibri" w:eastAsia="Calibri" w:hAnsi="Calibri" w:cs="Calibri"/>
        </w:rPr>
        <w:t xml:space="preserve">, </w:t>
      </w:r>
      <w:proofErr w:type="spellStart"/>
      <w:r w:rsidR="006607A4">
        <w:rPr>
          <w:rFonts w:ascii="Calibri" w:eastAsia="Calibri" w:hAnsi="Calibri" w:cs="Calibri"/>
        </w:rPr>
        <w:t>ціна</w:t>
      </w:r>
      <w:proofErr w:type="spellEnd"/>
      <w:r w:rsidR="006607A4">
        <w:rPr>
          <w:rFonts w:ascii="Calibri" w:eastAsia="Calibri" w:hAnsi="Calibri" w:cs="Calibri"/>
        </w:rPr>
        <w:t xml:space="preserve"> – 1 </w:t>
      </w:r>
      <w:r w:rsidR="006C4046">
        <w:rPr>
          <w:rFonts w:ascii="Calibri" w:eastAsia="Calibri" w:hAnsi="Calibri" w:cs="Calibri"/>
        </w:rPr>
        <w:t>80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злотих</w:t>
      </w:r>
      <w:proofErr w:type="spellEnd"/>
    </w:p>
    <w:p w:rsidR="00F36943" w:rsidRPr="006607A4" w:rsidRDefault="00F36943" w:rsidP="006607A4">
      <w:pPr>
        <w:ind w:left="720"/>
        <w:rPr>
          <w:rFonts w:ascii="Calibri" w:eastAsia="Calibri" w:hAnsi="Calibri" w:cs="Calibri"/>
          <w:lang w:val="pl-PL"/>
        </w:rPr>
      </w:pPr>
    </w:p>
    <w:p w:rsidR="003101F1" w:rsidRDefault="009E4E59" w:rsidP="003101F1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Засадою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є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ВІЛЬНЕ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ВОЛОДІННЯ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ОДНІЄЮ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ЗІ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СЛОВ</w:t>
      </w:r>
      <w:r w:rsidRPr="00730F95">
        <w:rPr>
          <w:rFonts w:ascii="Calibri" w:eastAsia="Calibri" w:hAnsi="Calibri" w:cs="Calibri"/>
          <w:lang w:val="pl-PL"/>
        </w:rPr>
        <w:t>’</w:t>
      </w:r>
      <w:r>
        <w:rPr>
          <w:rFonts w:ascii="Calibri" w:eastAsia="Calibri" w:hAnsi="Calibri" w:cs="Calibri"/>
        </w:rPr>
        <w:t>ЯНСЬКИХ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МОВ</w:t>
      </w:r>
      <w:r w:rsidRPr="00730F95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наприклад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українською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російською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чеською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словацькою</w:t>
      </w:r>
      <w:proofErr w:type="spellEnd"/>
      <w:r w:rsidRPr="00730F95">
        <w:rPr>
          <w:rFonts w:ascii="Calibri" w:eastAsia="Calibri" w:hAnsi="Calibri" w:cs="Calibri"/>
          <w:lang w:val="pl-PL"/>
        </w:rPr>
        <w:t>)</w:t>
      </w:r>
      <w:r w:rsidR="00784B8B">
        <w:rPr>
          <w:rFonts w:ascii="Calibri" w:eastAsia="Calibri" w:hAnsi="Calibri" w:cs="Calibri"/>
          <w:lang w:val="pl-PL"/>
        </w:rPr>
        <w:t>!</w:t>
      </w:r>
    </w:p>
    <w:p w:rsidR="00013EE6" w:rsidRDefault="00013EE6" w:rsidP="003101F1">
      <w:pPr>
        <w:rPr>
          <w:rFonts w:ascii="Calibri" w:eastAsia="Calibri" w:hAnsi="Calibri" w:cs="Calibri"/>
          <w:lang w:val="pl-PL"/>
        </w:rPr>
      </w:pPr>
    </w:p>
    <w:p w:rsidR="003101F1" w:rsidRDefault="003101F1" w:rsidP="003101F1">
      <w:pPr>
        <w:rPr>
          <w:rFonts w:ascii="Calibri" w:eastAsia="Calibri" w:hAnsi="Calibri" w:cs="Calibri"/>
          <w:lang w:val="pl-PL"/>
        </w:rPr>
      </w:pPr>
    </w:p>
    <w:p w:rsidR="00F36943" w:rsidRPr="003101F1" w:rsidRDefault="009E4E59" w:rsidP="003101F1">
      <w:pPr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730F95">
        <w:rPr>
          <w:rFonts w:ascii="Calibri" w:eastAsia="Calibri" w:hAnsi="Calibri" w:cs="Calibri"/>
          <w:b/>
          <w:bCs/>
          <w:u w:val="single"/>
          <w:lang w:val="ru-RU"/>
        </w:rPr>
        <w:t>правила прийому та вимагані документи</w:t>
      </w:r>
    </w:p>
    <w:p w:rsidR="00784B8B" w:rsidRDefault="00784B8B" w:rsidP="006607A4">
      <w:pPr>
        <w:rPr>
          <w:rFonts w:ascii="Calibri" w:eastAsia="Calibri" w:hAnsi="Calibri" w:cs="Calibri"/>
          <w:b/>
          <w:bCs/>
          <w:lang w:val="pl-PL"/>
        </w:rPr>
      </w:pPr>
    </w:p>
    <w:p w:rsidR="00F36943" w:rsidRPr="00730F95" w:rsidRDefault="009E4E59" w:rsidP="006607A4">
      <w:pPr>
        <w:rPr>
          <w:rFonts w:ascii="Calibri" w:eastAsia="Calibri" w:hAnsi="Calibri" w:cs="Calibri"/>
          <w:b/>
          <w:bCs/>
          <w:lang w:val="pl-PL"/>
        </w:rPr>
      </w:pP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курс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приймаються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особи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що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>: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r w:rsidRPr="00730F95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досягли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16-</w:t>
      </w:r>
      <w:proofErr w:type="spellStart"/>
      <w:r>
        <w:rPr>
          <w:rFonts w:ascii="Calibri" w:eastAsia="Calibri" w:hAnsi="Calibri" w:cs="Calibri"/>
        </w:rPr>
        <w:t>річного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віку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r w:rsidRPr="00730F95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походять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слов</w:t>
      </w:r>
      <w:proofErr w:type="spellEnd"/>
      <w:r w:rsidRPr="00730F95">
        <w:rPr>
          <w:rFonts w:ascii="Calibri" w:eastAsia="Calibri" w:hAnsi="Calibri" w:cs="Calibri"/>
          <w:lang w:val="pl-PL"/>
        </w:rPr>
        <w:t>’</w:t>
      </w:r>
      <w:proofErr w:type="spellStart"/>
      <w:r>
        <w:rPr>
          <w:rFonts w:ascii="Calibri" w:eastAsia="Calibri" w:hAnsi="Calibri" w:cs="Calibri"/>
        </w:rPr>
        <w:t>янських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країн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вільно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володіють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рівні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рідної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) </w:t>
      </w:r>
      <w:proofErr w:type="spellStart"/>
      <w:r>
        <w:rPr>
          <w:rFonts w:ascii="Calibri" w:eastAsia="Calibri" w:hAnsi="Calibri" w:cs="Calibri"/>
        </w:rPr>
        <w:t>однією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слов</w:t>
      </w:r>
      <w:proofErr w:type="spellEnd"/>
      <w:r w:rsidRPr="00730F95">
        <w:rPr>
          <w:rFonts w:ascii="Calibri" w:eastAsia="Calibri" w:hAnsi="Calibri" w:cs="Calibri"/>
          <w:lang w:val="pl-PL"/>
        </w:rPr>
        <w:t>’</w:t>
      </w:r>
      <w:proofErr w:type="spellStart"/>
      <w:r>
        <w:rPr>
          <w:rFonts w:ascii="Calibri" w:eastAsia="Calibri" w:hAnsi="Calibri" w:cs="Calibri"/>
        </w:rPr>
        <w:t>янських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</w:t>
      </w:r>
      <w:r>
        <w:rPr>
          <w:rFonts w:ascii="Calibri" w:eastAsia="Calibri" w:hAnsi="Calibri" w:cs="Calibri"/>
        </w:rPr>
        <w:t>У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коли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одна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з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вищезазначених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є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рідною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кандитата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вимагається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серифіковане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підтвердження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знання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r w:rsidRPr="00730F95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планують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розпочати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навчання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вищих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освітніх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закладах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території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Республіки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Польща</w:t>
      </w:r>
      <w:proofErr w:type="spellEnd"/>
      <w:r w:rsidRPr="00730F95">
        <w:rPr>
          <w:rFonts w:ascii="Calibri" w:eastAsia="Calibri" w:hAnsi="Calibri" w:cs="Calibri"/>
          <w:lang w:val="pl-PL"/>
        </w:rPr>
        <w:t>.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B0470F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Необхідні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підготовчому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мають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бути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надіслані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електронною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поштою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поштою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чи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факсом</w:t>
      </w:r>
      <w:proofErr w:type="spellEnd"/>
      <w:r w:rsidRPr="005B0593">
        <w:rPr>
          <w:rFonts w:ascii="Calibri" w:eastAsia="Calibri" w:hAnsi="Calibri" w:cs="Calibri"/>
          <w:lang w:val="pl-PL"/>
        </w:rPr>
        <w:t>)</w:t>
      </w:r>
      <w:r w:rsidR="003101F1" w:rsidRPr="003101F1">
        <w:rPr>
          <w:rFonts w:ascii="Calibri" w:eastAsia="Calibri" w:hAnsi="Calibri" w:cs="Calibri"/>
          <w:bCs/>
          <w:lang w:val="pl-PL"/>
        </w:rPr>
        <w:t>:</w:t>
      </w:r>
      <w:r w:rsidRPr="00B0470F">
        <w:rPr>
          <w:rFonts w:ascii="Calibri" w:eastAsia="Calibri" w:hAnsi="Calibri" w:cs="Calibri"/>
          <w:lang w:val="pl-PL"/>
        </w:rPr>
        <w:t xml:space="preserve"> </w:t>
      </w:r>
    </w:p>
    <w:p w:rsidR="00F36943" w:rsidRPr="00730F95" w:rsidRDefault="003101F1" w:rsidP="006607A4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1. </w:t>
      </w:r>
      <w:proofErr w:type="spellStart"/>
      <w:r w:rsidR="009E4E59">
        <w:rPr>
          <w:rFonts w:ascii="Calibri" w:eastAsia="Calibri" w:hAnsi="Calibri" w:cs="Calibri"/>
        </w:rPr>
        <w:t>заповнений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формуляр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участь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r w:rsidR="009E4E59">
        <w:rPr>
          <w:rFonts w:ascii="Calibri" w:eastAsia="Calibri" w:hAnsi="Calibri" w:cs="Calibri"/>
        </w:rPr>
        <w:t>в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підготовчому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курсі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>,</w:t>
      </w:r>
    </w:p>
    <w:p w:rsidR="00F36943" w:rsidRPr="00730F95" w:rsidRDefault="003101F1" w:rsidP="006607A4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2.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скан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документу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що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підтвердужє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наявність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страхового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полісу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весь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період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курсу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>.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 w:rsidRPr="00013EE6">
        <w:rPr>
          <w:rFonts w:ascii="Calibri" w:eastAsia="Calibri" w:hAnsi="Calibri" w:cs="Calibri"/>
          <w:b/>
        </w:rPr>
        <w:t>Для</w:t>
      </w:r>
      <w:proofErr w:type="spellEnd"/>
      <w:r w:rsidRPr="00013EE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</w:rPr>
        <w:t>зарахування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</w:rPr>
        <w:t>неповнолітнього</w:t>
      </w:r>
      <w:proofErr w:type="spellEnd"/>
      <w:r w:rsidRPr="00013EE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</w:rPr>
        <w:t>учасника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але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особа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досягла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16-</w:t>
      </w:r>
      <w:proofErr w:type="spellStart"/>
      <w:r>
        <w:rPr>
          <w:rFonts w:ascii="Calibri" w:eastAsia="Calibri" w:hAnsi="Calibri" w:cs="Calibri"/>
        </w:rPr>
        <w:t>річного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віку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)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підготовчий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учасник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має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надати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наступні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документи</w:t>
      </w:r>
      <w:proofErr w:type="spellEnd"/>
      <w:r w:rsidRPr="00730F95">
        <w:rPr>
          <w:rFonts w:ascii="Calibri" w:eastAsia="Calibri" w:hAnsi="Calibri" w:cs="Calibri"/>
          <w:lang w:val="pl-PL"/>
        </w:rPr>
        <w:t>:</w:t>
      </w:r>
    </w:p>
    <w:p w:rsidR="00F36943" w:rsidRPr="00730F95" w:rsidRDefault="00013EE6" w:rsidP="006607A4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1.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заповнену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анкету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учасника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>,</w:t>
      </w:r>
    </w:p>
    <w:p w:rsidR="00F36943" w:rsidRPr="00730F95" w:rsidRDefault="00013EE6" w:rsidP="006607A4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2.</w:t>
      </w:r>
      <w:proofErr w:type="spellStart"/>
      <w:r w:rsidR="00E15B25" w:rsidRPr="00784B8B">
        <w:rPr>
          <w:rFonts w:ascii="Calibri" w:eastAsia="Calibri" w:hAnsi="Calibri" w:cs="Calibri"/>
        </w:rPr>
        <w:t>нотаріально</w:t>
      </w:r>
      <w:proofErr w:type="spellEnd"/>
      <w:r w:rsidR="00E15B25" w:rsidRPr="00784B8B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15B25" w:rsidRPr="00784B8B">
        <w:rPr>
          <w:rFonts w:ascii="Calibri" w:eastAsia="Calibri" w:hAnsi="Calibri" w:cs="Calibri"/>
        </w:rPr>
        <w:t>завірену</w:t>
      </w:r>
      <w:proofErr w:type="spellEnd"/>
      <w:r w:rsidR="00E15B25" w:rsidRPr="00784B8B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 w:rsidRPr="00784B8B">
        <w:rPr>
          <w:rFonts w:ascii="Calibri" w:eastAsia="Calibri" w:hAnsi="Calibri" w:cs="Calibri"/>
        </w:rPr>
        <w:t>письмову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згоду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батьків</w:t>
      </w:r>
      <w:proofErr w:type="spellEnd"/>
      <w:r w:rsidR="009E4E59">
        <w:rPr>
          <w:rFonts w:ascii="Calibri" w:eastAsia="Calibri" w:hAnsi="Calibri" w:cs="Calibri"/>
          <w:lang w:val="ru-RU"/>
        </w:rPr>
        <w:t>/</w:t>
      </w:r>
      <w:proofErr w:type="spellStart"/>
      <w:r w:rsidR="009E4E59">
        <w:rPr>
          <w:rFonts w:ascii="Calibri" w:eastAsia="Calibri" w:hAnsi="Calibri" w:cs="Calibri"/>
        </w:rPr>
        <w:t>опікунів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неповнолітньої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особи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участь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r w:rsidR="009E4E59">
        <w:rPr>
          <w:rFonts w:ascii="Calibri" w:eastAsia="Calibri" w:hAnsi="Calibri" w:cs="Calibri"/>
        </w:rPr>
        <w:t>в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підготовчому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курсі</w:t>
      </w:r>
      <w:proofErr w:type="spellEnd"/>
      <w:r w:rsidRPr="00654ECE">
        <w:rPr>
          <w:rFonts w:ascii="Calibri" w:eastAsia="Calibri" w:hAnsi="Calibri" w:cs="Calibri"/>
          <w:lang w:val="pl-PL"/>
        </w:rPr>
        <w:t>,</w:t>
      </w:r>
    </w:p>
    <w:p w:rsidR="00F36943" w:rsidRDefault="00013EE6" w:rsidP="006607A4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3. </w:t>
      </w:r>
      <w:proofErr w:type="spellStart"/>
      <w:r w:rsidR="009E4E59">
        <w:rPr>
          <w:rFonts w:ascii="Calibri" w:eastAsia="Calibri" w:hAnsi="Calibri" w:cs="Calibri"/>
        </w:rPr>
        <w:t>довідку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про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визначення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опікуна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неповнолітнього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учасника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час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проходження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курсу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9E4E59">
        <w:rPr>
          <w:rFonts w:ascii="Calibri" w:eastAsia="Calibri" w:hAnsi="Calibri" w:cs="Calibri"/>
        </w:rPr>
        <w:t>Довідка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має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бути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заповнена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батьками</w:t>
      </w:r>
      <w:proofErr w:type="spellEnd"/>
      <w:r w:rsidR="009E4E59">
        <w:rPr>
          <w:rFonts w:ascii="Calibri" w:eastAsia="Calibri" w:hAnsi="Calibri" w:cs="Calibri"/>
          <w:lang w:val="ru-RU"/>
        </w:rPr>
        <w:t xml:space="preserve">/юридичними </w:t>
      </w:r>
      <w:proofErr w:type="spellStart"/>
      <w:r w:rsidR="009E4E59">
        <w:rPr>
          <w:rFonts w:ascii="Calibri" w:eastAsia="Calibri" w:hAnsi="Calibri" w:cs="Calibri"/>
        </w:rPr>
        <w:t>опікунами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неповнолітньої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особи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9E4E59">
        <w:rPr>
          <w:rFonts w:ascii="Calibri" w:eastAsia="Calibri" w:hAnsi="Calibri" w:cs="Calibri"/>
        </w:rPr>
        <w:t>Особа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яка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приймає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себе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повноваження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має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перебувати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території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lastRenderedPageBreak/>
        <w:t>Республіки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Польща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час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проведення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курсу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9E4E59">
        <w:rPr>
          <w:rFonts w:ascii="Calibri" w:eastAsia="Calibri" w:hAnsi="Calibri" w:cs="Calibri"/>
        </w:rPr>
        <w:t>Особа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яка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приймає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себе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повноваження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забов</w:t>
      </w:r>
      <w:proofErr w:type="spellEnd"/>
      <w:r w:rsidR="009E4E59">
        <w:rPr>
          <w:rFonts w:ascii="Calibri" w:eastAsia="Calibri" w:hAnsi="Calibri" w:cs="Calibri"/>
          <w:lang w:val="ru-RU"/>
        </w:rPr>
        <w:t>’</w:t>
      </w:r>
      <w:proofErr w:type="spellStart"/>
      <w:r w:rsidR="009E4E59">
        <w:rPr>
          <w:rFonts w:ascii="Calibri" w:eastAsia="Calibri" w:hAnsi="Calibri" w:cs="Calibri"/>
        </w:rPr>
        <w:t>язується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забезпечувати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над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неповнолітнім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учасником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курсу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та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надавати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допомогу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r w:rsidR="009E4E59">
        <w:rPr>
          <w:rFonts w:ascii="Calibri" w:eastAsia="Calibri" w:hAnsi="Calibri" w:cs="Calibri"/>
        </w:rPr>
        <w:t>в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разі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виникнення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непередбачуваних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ситуацій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. </w:t>
      </w:r>
      <w:r w:rsidR="009E4E59">
        <w:rPr>
          <w:rFonts w:ascii="Calibri" w:eastAsia="Calibri" w:hAnsi="Calibri" w:cs="Calibri"/>
        </w:rPr>
        <w:t>В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разі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виникнення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непередбачуваних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ситуації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особа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яка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приймає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себе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повноваження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забов</w:t>
      </w:r>
      <w:proofErr w:type="spellEnd"/>
      <w:r w:rsidR="009E4E59">
        <w:rPr>
          <w:rFonts w:ascii="Calibri" w:eastAsia="Calibri" w:hAnsi="Calibri" w:cs="Calibri"/>
          <w:lang w:val="ru-RU"/>
        </w:rPr>
        <w:t>’</w:t>
      </w:r>
      <w:proofErr w:type="spellStart"/>
      <w:r w:rsidR="009E4E59">
        <w:rPr>
          <w:rFonts w:ascii="Calibri" w:eastAsia="Calibri" w:hAnsi="Calibri" w:cs="Calibri"/>
        </w:rPr>
        <w:t>язується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прибути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до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Кракова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протягом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семи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годин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9E4E59">
        <w:rPr>
          <w:rFonts w:ascii="Calibri" w:eastAsia="Calibri" w:hAnsi="Calibri" w:cs="Calibri"/>
        </w:rPr>
        <w:t>Заява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про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визначення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особи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яка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приймає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себе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повноваження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повинна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включати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письмову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згоду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особи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на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прийняття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повноважень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опіки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підпис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9E4E59">
        <w:rPr>
          <w:rFonts w:ascii="Calibri" w:eastAsia="Calibri" w:hAnsi="Calibri" w:cs="Calibri"/>
        </w:rPr>
        <w:t>дату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, </w:t>
      </w:r>
      <w:r w:rsidR="009E4E59">
        <w:rPr>
          <w:rFonts w:ascii="Calibri" w:eastAsia="Calibri" w:hAnsi="Calibri" w:cs="Calibri"/>
        </w:rPr>
        <w:t>а</w:t>
      </w:r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також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достовірні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контактні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E4E59">
        <w:rPr>
          <w:rFonts w:ascii="Calibri" w:eastAsia="Calibri" w:hAnsi="Calibri" w:cs="Calibri"/>
        </w:rPr>
        <w:t>дані</w:t>
      </w:r>
      <w:proofErr w:type="spellEnd"/>
      <w:r w:rsidR="009E4E59" w:rsidRPr="00730F95">
        <w:rPr>
          <w:rFonts w:ascii="Calibri" w:eastAsia="Calibri" w:hAnsi="Calibri" w:cs="Calibri"/>
          <w:lang w:val="pl-PL"/>
        </w:rPr>
        <w:t xml:space="preserve">.  </w:t>
      </w:r>
    </w:p>
    <w:p w:rsidR="00013EE6" w:rsidRDefault="00013EE6" w:rsidP="006607A4">
      <w:pPr>
        <w:rPr>
          <w:rFonts w:ascii="Calibri" w:eastAsia="Calibri" w:hAnsi="Calibri" w:cs="Calibri"/>
          <w:lang w:val="pl-PL"/>
        </w:rPr>
      </w:pPr>
    </w:p>
    <w:p w:rsidR="00013EE6" w:rsidRDefault="00013EE6" w:rsidP="006607A4">
      <w:pPr>
        <w:rPr>
          <w:rFonts w:ascii="Calibri" w:eastAsia="Calibri" w:hAnsi="Calibri" w:cs="Calibri"/>
          <w:lang w:val="pl-PL"/>
        </w:rPr>
      </w:pPr>
    </w:p>
    <w:p w:rsidR="00F36943" w:rsidRPr="00730F95" w:rsidRDefault="009E4E59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730F95">
        <w:rPr>
          <w:rFonts w:ascii="Calibri" w:eastAsia="Calibri" w:hAnsi="Calibri" w:cs="Calibri"/>
          <w:b/>
          <w:bCs/>
          <w:u w:val="single"/>
          <w:lang w:val="pl-PL"/>
        </w:rPr>
        <w:t xml:space="preserve">2 </w:t>
      </w:r>
      <w:r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730F95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додаткова</w:t>
      </w:r>
      <w:proofErr w:type="spellEnd"/>
      <w:r w:rsidRPr="00730F95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інформація</w:t>
      </w:r>
      <w:proofErr w:type="spellEnd"/>
    </w:p>
    <w:p w:rsidR="00F36943" w:rsidRPr="00730F95" w:rsidRDefault="00F36943" w:rsidP="006607A4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 w:rsidRPr="005B0593">
        <w:rPr>
          <w:rFonts w:ascii="Calibri" w:eastAsia="Calibri" w:hAnsi="Calibri" w:cs="Calibri"/>
        </w:rPr>
        <w:t>Повна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оплата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за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курс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563CA">
        <w:rPr>
          <w:rFonts w:ascii="Calibri" w:eastAsia="Calibri" w:hAnsi="Calibri" w:cs="Calibri"/>
        </w:rPr>
        <w:t>здійснюється</w:t>
      </w:r>
      <w:proofErr w:type="spellEnd"/>
      <w:r w:rsidRPr="005563CA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563CA">
        <w:rPr>
          <w:rFonts w:ascii="Calibri" w:eastAsia="Calibri" w:hAnsi="Calibri" w:cs="Calibri"/>
          <w:b/>
          <w:bCs/>
        </w:rPr>
        <w:t>до</w:t>
      </w:r>
      <w:proofErr w:type="spellEnd"/>
      <w:r w:rsidRPr="005563CA">
        <w:rPr>
          <w:rFonts w:ascii="Calibri" w:eastAsia="Calibri" w:hAnsi="Calibri" w:cs="Calibri"/>
          <w:b/>
          <w:bCs/>
          <w:lang w:val="pl-PL"/>
        </w:rPr>
        <w:t xml:space="preserve"> </w:t>
      </w:r>
      <w:r w:rsidR="005563CA" w:rsidRPr="005563CA">
        <w:rPr>
          <w:rFonts w:ascii="Calibri" w:hAnsi="Calibri"/>
          <w:b/>
          <w:lang w:val="ru-RU"/>
        </w:rPr>
        <w:t>1</w:t>
      </w:r>
      <w:r w:rsidR="007D6AF2">
        <w:rPr>
          <w:rFonts w:ascii="Calibri" w:hAnsi="Calibri"/>
          <w:b/>
          <w:lang w:val="pl-PL"/>
        </w:rPr>
        <w:t>5</w:t>
      </w:r>
      <w:bookmarkStart w:id="0" w:name="_GoBack"/>
      <w:bookmarkEnd w:id="0"/>
      <w:r w:rsidR="005563CA" w:rsidRPr="005563CA">
        <w:rPr>
          <w:rFonts w:ascii="Calibri" w:hAnsi="Calibri"/>
          <w:b/>
          <w:lang w:val="ru-RU"/>
        </w:rPr>
        <w:t xml:space="preserve"> червня</w:t>
      </w:r>
      <w:r w:rsidRPr="005B0593">
        <w:rPr>
          <w:rFonts w:ascii="Calibri" w:eastAsia="Calibri" w:hAnsi="Calibri" w:cs="Calibri"/>
          <w:lang w:val="pl-PL"/>
        </w:rPr>
        <w:t xml:space="preserve">. </w:t>
      </w:r>
      <w:proofErr w:type="spellStart"/>
      <w:r w:rsidRPr="005B0593">
        <w:rPr>
          <w:rFonts w:ascii="Calibri" w:eastAsia="Calibri" w:hAnsi="Calibri" w:cs="Calibri"/>
        </w:rPr>
        <w:t>Неоплата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до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визначеної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дати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веде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до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виключення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особи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зі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списку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учасників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курсу</w:t>
      </w:r>
      <w:proofErr w:type="spellEnd"/>
      <w:r w:rsidRPr="005B0593">
        <w:rPr>
          <w:rFonts w:ascii="Calibri" w:eastAsia="Calibri" w:hAnsi="Calibri" w:cs="Calibri"/>
          <w:lang w:val="pl-PL"/>
        </w:rPr>
        <w:t>.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Після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отримання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заповненої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анкети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у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Школа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забов</w:t>
      </w:r>
      <w:proofErr w:type="spellEnd"/>
      <w:r w:rsidRPr="00730F95">
        <w:rPr>
          <w:rFonts w:ascii="Calibri" w:eastAsia="Calibri" w:hAnsi="Calibri" w:cs="Calibri"/>
          <w:lang w:val="pl-PL"/>
        </w:rPr>
        <w:t>’</w:t>
      </w:r>
      <w:proofErr w:type="spellStart"/>
      <w:r>
        <w:rPr>
          <w:rFonts w:ascii="Calibri" w:eastAsia="Calibri" w:hAnsi="Calibri" w:cs="Calibri"/>
        </w:rPr>
        <w:t>язується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надіслати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підтвердження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«</w:t>
      </w:r>
      <w:proofErr w:type="spellStart"/>
      <w:r w:rsidRPr="00542652">
        <w:rPr>
          <w:rFonts w:ascii="Calibri" w:eastAsia="Calibri" w:hAnsi="Calibri" w:cs="Calibri"/>
          <w:b/>
        </w:rPr>
        <w:t>про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прийняття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на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підготовчий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курс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>»</w:t>
      </w:r>
      <w:r w:rsidRPr="00730F95">
        <w:rPr>
          <w:rFonts w:ascii="Calibri" w:eastAsia="Calibri" w:hAnsi="Calibri" w:cs="Calibri"/>
          <w:lang w:val="pl-PL"/>
        </w:rPr>
        <w:t xml:space="preserve">. </w:t>
      </w:r>
      <w:proofErr w:type="spellStart"/>
      <w:r>
        <w:rPr>
          <w:rFonts w:ascii="Calibri" w:eastAsia="Calibri" w:hAnsi="Calibri" w:cs="Calibri"/>
        </w:rPr>
        <w:t>Підтверждення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є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документом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Запрошення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 w:rsidRPr="00542652">
        <w:rPr>
          <w:rFonts w:ascii="Calibri" w:eastAsia="Calibri" w:hAnsi="Calibri" w:cs="Calibri"/>
          <w:b/>
        </w:rPr>
        <w:t>Тест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визначення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рівня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проводиться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онлайн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 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013EE6" w:rsidRDefault="009E4E59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3 </w:t>
      </w:r>
      <w:r w:rsidRPr="00013EE6"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обов</w:t>
      </w:r>
      <w:proofErr w:type="spellEnd"/>
      <w:r w:rsidRPr="00013EE6">
        <w:rPr>
          <w:rFonts w:ascii="Calibri" w:eastAsia="Calibri" w:hAnsi="Calibri" w:cs="Calibri"/>
          <w:b/>
          <w:bCs/>
          <w:u w:val="single"/>
          <w:lang w:val="pl-PL"/>
        </w:rPr>
        <w:t>’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язки</w:t>
      </w:r>
      <w:proofErr w:type="spellEnd"/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та</w:t>
      </w:r>
      <w:proofErr w:type="spellEnd"/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відповідальність</w:t>
      </w:r>
      <w:proofErr w:type="spellEnd"/>
    </w:p>
    <w:p w:rsidR="00F36943" w:rsidRPr="00730F95" w:rsidRDefault="00F36943" w:rsidP="006607A4">
      <w:pPr>
        <w:rPr>
          <w:rFonts w:ascii="Calibri" w:eastAsia="Calibri" w:hAnsi="Calibri" w:cs="Calibri"/>
          <w:b/>
          <w:bCs/>
          <w:lang w:val="pl-PL"/>
        </w:rPr>
      </w:pP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 w:rsidRPr="00542652">
        <w:rPr>
          <w:rFonts w:ascii="Calibri" w:eastAsia="Calibri" w:hAnsi="Calibri" w:cs="Calibri"/>
          <w:b/>
        </w:rPr>
        <w:t>Школа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013EE6">
        <w:rPr>
          <w:rFonts w:ascii="Calibri" w:eastAsia="Calibri" w:hAnsi="Calibri" w:cs="Calibri"/>
          <w:b/>
          <w:bCs/>
        </w:rPr>
        <w:t>Польської</w:t>
      </w:r>
      <w:proofErr w:type="spellEnd"/>
      <w:r w:rsidR="00013EE6"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013EE6">
        <w:rPr>
          <w:rFonts w:ascii="Calibri" w:eastAsia="Calibri" w:hAnsi="Calibri" w:cs="Calibri"/>
          <w:b/>
          <w:bCs/>
        </w:rPr>
        <w:t>Мови</w:t>
      </w:r>
      <w:proofErr w:type="spellEnd"/>
      <w:r w:rsidR="00013EE6"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013EE6">
        <w:rPr>
          <w:rFonts w:ascii="Calibri" w:eastAsia="Calibri" w:hAnsi="Calibri" w:cs="Calibri"/>
          <w:b/>
          <w:bCs/>
        </w:rPr>
        <w:t>та</w:t>
      </w:r>
      <w:proofErr w:type="spellEnd"/>
      <w:r w:rsidR="00013EE6"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013EE6">
        <w:rPr>
          <w:rFonts w:ascii="Calibri" w:eastAsia="Calibri" w:hAnsi="Calibri" w:cs="Calibri"/>
          <w:b/>
          <w:bCs/>
        </w:rPr>
        <w:t>Культури</w:t>
      </w:r>
      <w:proofErr w:type="spellEnd"/>
      <w:r w:rsidR="00013EE6"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забов</w:t>
      </w:r>
      <w:proofErr w:type="spellEnd"/>
      <w:r>
        <w:rPr>
          <w:rFonts w:ascii="Calibri" w:eastAsia="Calibri" w:hAnsi="Calibri" w:cs="Calibri"/>
          <w:lang w:val="ru-RU"/>
        </w:rPr>
        <w:t>’</w:t>
      </w:r>
      <w:proofErr w:type="spellStart"/>
      <w:r>
        <w:rPr>
          <w:rFonts w:ascii="Calibri" w:eastAsia="Calibri" w:hAnsi="Calibri" w:cs="Calibri"/>
        </w:rPr>
        <w:t>язується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надати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належну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програму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провести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складається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100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200 </w:t>
      </w:r>
      <w:proofErr w:type="spellStart"/>
      <w:r>
        <w:rPr>
          <w:rFonts w:ascii="Calibri" w:eastAsia="Calibri" w:hAnsi="Calibri" w:cs="Calibri"/>
        </w:rPr>
        <w:t>академічних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годин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занять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вивчення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польської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 </w:t>
      </w:r>
      <w:proofErr w:type="spellStart"/>
      <w:r>
        <w:rPr>
          <w:rFonts w:ascii="Calibri" w:eastAsia="Calibri" w:hAnsi="Calibri" w:cs="Calibri"/>
        </w:rPr>
        <w:t>Заняття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проводяться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належних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академічних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приміщеннях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Школа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несе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відповідальності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нещасні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випадки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хвороб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сталися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межами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Школи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</w:t>
      </w:r>
    </w:p>
    <w:p w:rsidR="00542652" w:rsidRDefault="00542652" w:rsidP="006607A4">
      <w:pPr>
        <w:rPr>
          <w:rFonts w:ascii="Calibri" w:eastAsia="Calibri" w:hAnsi="Calibri" w:cs="Calibri"/>
          <w:lang w:val="pl-PL"/>
        </w:rPr>
      </w:pPr>
    </w:p>
    <w:p w:rsidR="00F36943" w:rsidRPr="00654ECE" w:rsidRDefault="009E4E59" w:rsidP="006607A4">
      <w:pPr>
        <w:pStyle w:val="Default"/>
        <w:rPr>
          <w:b/>
          <w:bCs/>
          <w:lang w:val="ru-RU"/>
        </w:rPr>
      </w:pPr>
      <w:r>
        <w:rPr>
          <w:b/>
          <w:bCs/>
          <w:lang w:val="ru-RU"/>
        </w:rPr>
        <w:t>Обов’</w:t>
      </w:r>
      <w:r w:rsidRPr="00730F95">
        <w:rPr>
          <w:b/>
          <w:bCs/>
          <w:lang w:val="ru-RU"/>
        </w:rPr>
        <w:t>язки та відповідальність учасників підготовчого курсу</w:t>
      </w:r>
      <w:r>
        <w:rPr>
          <w:b/>
          <w:bCs/>
          <w:lang w:val="ru-RU"/>
        </w:rPr>
        <w:t xml:space="preserve">. </w:t>
      </w:r>
      <w:r w:rsidRPr="00654ECE">
        <w:rPr>
          <w:b/>
          <w:bCs/>
          <w:lang w:val="ru-RU"/>
        </w:rPr>
        <w:t>Учасник курсу забов’язується:</w:t>
      </w:r>
    </w:p>
    <w:p w:rsidR="00F36943" w:rsidRPr="00654ECE" w:rsidRDefault="00F36943" w:rsidP="006607A4">
      <w:pPr>
        <w:pStyle w:val="Pa7"/>
        <w:ind w:left="160" w:hanging="160"/>
        <w:rPr>
          <w:b/>
          <w:bCs/>
          <w:color w:val="221E1F"/>
          <w:u w:color="221E1F"/>
          <w:lang w:val="ru-RU"/>
        </w:rPr>
      </w:pPr>
    </w:p>
    <w:p w:rsidR="00542652" w:rsidRPr="00654ECE" w:rsidRDefault="00542652" w:rsidP="00542652">
      <w:pPr>
        <w:pStyle w:val="Default"/>
        <w:rPr>
          <w:color w:val="221E1F"/>
          <w:u w:color="221E1F"/>
          <w:lang w:val="ru-RU"/>
        </w:rPr>
      </w:pPr>
      <w:r w:rsidRPr="00654ECE">
        <w:rPr>
          <w:b/>
          <w:bCs/>
          <w:color w:val="221E1F"/>
          <w:u w:color="221E1F"/>
          <w:lang w:val="ru-RU"/>
        </w:rPr>
        <w:t xml:space="preserve">• </w:t>
      </w:r>
      <w:r w:rsidR="009E4E59" w:rsidRPr="00654ECE">
        <w:rPr>
          <w:color w:val="221E1F"/>
          <w:u w:color="221E1F"/>
          <w:lang w:val="ru-RU"/>
        </w:rPr>
        <w:t>дотримуватися прав, прав власності та правил безепеки, як своєї так і інших учасників курсу;</w:t>
      </w:r>
    </w:p>
    <w:p w:rsidR="00542652" w:rsidRPr="00654ECE" w:rsidRDefault="00542652" w:rsidP="00542652">
      <w:pPr>
        <w:pStyle w:val="Default"/>
        <w:rPr>
          <w:color w:val="221E1F"/>
          <w:u w:color="221E1F"/>
          <w:lang w:val="ru-RU"/>
        </w:rPr>
      </w:pPr>
      <w:r w:rsidRPr="00654ECE">
        <w:rPr>
          <w:b/>
          <w:bCs/>
          <w:color w:val="221E1F"/>
          <w:u w:color="221E1F"/>
          <w:lang w:val="ru-RU"/>
        </w:rPr>
        <w:t xml:space="preserve">• </w:t>
      </w:r>
      <w:r w:rsidR="009E4E59" w:rsidRPr="00654ECE">
        <w:rPr>
          <w:color w:val="221E1F"/>
          <w:u w:color="221E1F"/>
          <w:lang w:val="ru-RU"/>
        </w:rPr>
        <w:t>н</w:t>
      </w:r>
      <w:r w:rsidR="009E4E59" w:rsidRPr="00654ECE">
        <w:rPr>
          <w:lang w:val="ru-RU"/>
        </w:rPr>
        <w:t xml:space="preserve">е застосовувати будь-які форми залякування, </w:t>
      </w:r>
      <w:r w:rsidR="009E4E59">
        <w:rPr>
          <w:lang w:val="ru-RU"/>
        </w:rPr>
        <w:t>насильства</w:t>
      </w:r>
      <w:r w:rsidR="009E4E59" w:rsidRPr="00654ECE">
        <w:rPr>
          <w:lang w:val="ru-RU"/>
        </w:rPr>
        <w:t>, расизму та дискримінації;</w:t>
      </w:r>
      <w:r w:rsidRPr="00654ECE">
        <w:rPr>
          <w:b/>
          <w:bCs/>
          <w:color w:val="221E1F"/>
          <w:u w:color="221E1F"/>
          <w:lang w:val="ru-RU"/>
        </w:rPr>
        <w:t xml:space="preserve"> • </w:t>
      </w:r>
      <w:r w:rsidR="009E4E59" w:rsidRPr="00654ECE">
        <w:rPr>
          <w:color w:val="221E1F"/>
          <w:u w:color="221E1F"/>
          <w:lang w:val="ru-RU"/>
        </w:rPr>
        <w:t>поважати правила та судження Школи та інших учасників;</w:t>
      </w:r>
    </w:p>
    <w:p w:rsidR="00F36943" w:rsidRPr="00654ECE" w:rsidRDefault="00542652" w:rsidP="00542652">
      <w:pPr>
        <w:pStyle w:val="Default"/>
        <w:rPr>
          <w:color w:val="221E1F"/>
          <w:u w:color="221E1F"/>
          <w:lang w:val="ru-RU"/>
        </w:rPr>
      </w:pPr>
      <w:r w:rsidRPr="00654ECE">
        <w:rPr>
          <w:b/>
          <w:bCs/>
          <w:color w:val="221E1F"/>
          <w:u w:color="221E1F"/>
          <w:lang w:val="ru-RU"/>
        </w:rPr>
        <w:t xml:space="preserve">• </w:t>
      </w:r>
      <w:r w:rsidR="009E4E59" w:rsidRPr="00654ECE">
        <w:rPr>
          <w:color w:val="222222"/>
          <w:u w:color="222222"/>
          <w:lang w:val="ru-RU"/>
        </w:rPr>
        <w:t>уникати будь-яких проявів поведінки несумісних з навчальним характером Школи, зокрема, зловживання алкоголем або наркотиками.</w:t>
      </w:r>
    </w:p>
    <w:p w:rsidR="00F36943" w:rsidRPr="00654ECE" w:rsidRDefault="00F36943" w:rsidP="006607A4">
      <w:pPr>
        <w:pStyle w:val="Pa1"/>
        <w:rPr>
          <w:color w:val="221E1F"/>
          <w:u w:color="221E1F"/>
          <w:lang w:val="ru-RU"/>
        </w:rPr>
      </w:pPr>
    </w:p>
    <w:p w:rsidR="00F36943" w:rsidRPr="00654ECE" w:rsidRDefault="009E4E59" w:rsidP="006607A4">
      <w:pPr>
        <w:rPr>
          <w:lang w:val="ru-RU"/>
        </w:rPr>
      </w:pPr>
      <w:r w:rsidRPr="00654ECE">
        <w:rPr>
          <w:rFonts w:ascii="Calibri" w:eastAsia="Calibri" w:hAnsi="Calibri" w:cs="Calibri"/>
          <w:color w:val="222222"/>
          <w:u w:color="222222"/>
          <w:lang w:val="ru-RU"/>
        </w:rPr>
        <w:t>Наслідки порушення вищевказаних правил, в залежності від рівня їх порушення, можуть включати такі санкції: усне попередження, інформаційний лист, що описує подію висланий батькам або установі, відповідальній за учасника курсу (університет, організація і т.д.) , а також виключення зі Школи. Фінансові наслідки за такі дії повністю лягають на учасника Школи.</w:t>
      </w:r>
    </w:p>
    <w:sectPr w:rsidR="00F36943" w:rsidRPr="00654ECE" w:rsidSect="00F3694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0" w:rsidRDefault="007E45E0" w:rsidP="00F36943">
      <w:r>
        <w:separator/>
      </w:r>
    </w:p>
  </w:endnote>
  <w:endnote w:type="continuationSeparator" w:id="0">
    <w:p w:rsidR="007E45E0" w:rsidRDefault="007E45E0" w:rsidP="00F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43" w:rsidRDefault="00F3694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0" w:rsidRDefault="007E45E0" w:rsidP="00F36943">
      <w:r>
        <w:separator/>
      </w:r>
    </w:p>
  </w:footnote>
  <w:footnote w:type="continuationSeparator" w:id="0">
    <w:p w:rsidR="007E45E0" w:rsidRDefault="007E45E0" w:rsidP="00F3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43" w:rsidRDefault="00F3694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10A"/>
    <w:multiLevelType w:val="hybridMultilevel"/>
    <w:tmpl w:val="475CFA36"/>
    <w:styleLink w:val="Punktory"/>
    <w:lvl w:ilvl="0" w:tplc="89D8B97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62BE3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D693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7C0C2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A863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EC416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CABC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A25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C0A0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9B6167"/>
    <w:multiLevelType w:val="hybridMultilevel"/>
    <w:tmpl w:val="9078BF7E"/>
    <w:numStyleLink w:val="Zaimportowanystyl2"/>
  </w:abstractNum>
  <w:abstractNum w:abstractNumId="2" w15:restartNumberingAfterBreak="0">
    <w:nsid w:val="3FD04F77"/>
    <w:multiLevelType w:val="hybridMultilevel"/>
    <w:tmpl w:val="9078BF7E"/>
    <w:styleLink w:val="Zaimportowanystyl2"/>
    <w:lvl w:ilvl="0" w:tplc="FBE656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08DF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36E9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665C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8053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E24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E448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D8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2656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A87A87"/>
    <w:multiLevelType w:val="hybridMultilevel"/>
    <w:tmpl w:val="20189CCC"/>
    <w:numStyleLink w:val="Zaimportowanystyl1"/>
  </w:abstractNum>
  <w:abstractNum w:abstractNumId="4" w15:restartNumberingAfterBreak="0">
    <w:nsid w:val="47C0556D"/>
    <w:multiLevelType w:val="hybridMultilevel"/>
    <w:tmpl w:val="20189CCC"/>
    <w:styleLink w:val="Zaimportowanystyl1"/>
    <w:lvl w:ilvl="0" w:tplc="CCC4F57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8F7B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F82E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1A0DC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606C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3AD2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DEC30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B67C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7020E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5A2037"/>
    <w:multiLevelType w:val="hybridMultilevel"/>
    <w:tmpl w:val="475CFA36"/>
    <w:numStyleLink w:val="Punktory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lvl w:ilvl="0" w:tplc="A97C7966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6E15A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602D2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808C8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AE04D2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BAB32C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A1D24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2ABD0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1826BC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43"/>
    <w:rsid w:val="00013EE6"/>
    <w:rsid w:val="000D3DCB"/>
    <w:rsid w:val="001A2CC8"/>
    <w:rsid w:val="001C55E0"/>
    <w:rsid w:val="00255152"/>
    <w:rsid w:val="002552FB"/>
    <w:rsid w:val="002A2C24"/>
    <w:rsid w:val="003101F1"/>
    <w:rsid w:val="00387E0B"/>
    <w:rsid w:val="00525435"/>
    <w:rsid w:val="0054233A"/>
    <w:rsid w:val="00542652"/>
    <w:rsid w:val="005563CA"/>
    <w:rsid w:val="005B0593"/>
    <w:rsid w:val="005C35D9"/>
    <w:rsid w:val="006013DC"/>
    <w:rsid w:val="00627D60"/>
    <w:rsid w:val="00654ECE"/>
    <w:rsid w:val="006607A4"/>
    <w:rsid w:val="006A01E6"/>
    <w:rsid w:val="006C4046"/>
    <w:rsid w:val="007023C6"/>
    <w:rsid w:val="007145D7"/>
    <w:rsid w:val="00730F95"/>
    <w:rsid w:val="00781561"/>
    <w:rsid w:val="00784B8B"/>
    <w:rsid w:val="007D6AF2"/>
    <w:rsid w:val="007E45E0"/>
    <w:rsid w:val="009D56C7"/>
    <w:rsid w:val="009E4E59"/>
    <w:rsid w:val="00A04189"/>
    <w:rsid w:val="00AB35B2"/>
    <w:rsid w:val="00AC560C"/>
    <w:rsid w:val="00B0470F"/>
    <w:rsid w:val="00BA6145"/>
    <w:rsid w:val="00BC4147"/>
    <w:rsid w:val="00BD5771"/>
    <w:rsid w:val="00C1182B"/>
    <w:rsid w:val="00C83796"/>
    <w:rsid w:val="00CE1684"/>
    <w:rsid w:val="00D53934"/>
    <w:rsid w:val="00E15B25"/>
    <w:rsid w:val="00E239BC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0A3D-05B8-4DEC-884E-3320EB4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94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6943"/>
    <w:rPr>
      <w:u w:val="single"/>
    </w:rPr>
  </w:style>
  <w:style w:type="table" w:customStyle="1" w:styleId="TableNormal">
    <w:name w:val="Table Normal"/>
    <w:rsid w:val="00F36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69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F36943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F36943"/>
    <w:pPr>
      <w:numPr>
        <w:numId w:val="1"/>
      </w:numPr>
    </w:pPr>
  </w:style>
  <w:style w:type="numbering" w:customStyle="1" w:styleId="Zaimportowanystyl2">
    <w:name w:val="Zaimportowany styl 2"/>
    <w:rsid w:val="00F36943"/>
    <w:pPr>
      <w:numPr>
        <w:numId w:val="3"/>
      </w:numPr>
    </w:pPr>
  </w:style>
  <w:style w:type="paragraph" w:customStyle="1" w:styleId="Pa2">
    <w:name w:val="Pa2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Punktory">
    <w:name w:val="Punktory"/>
    <w:rsid w:val="00F36943"/>
    <w:pPr>
      <w:numPr>
        <w:numId w:val="5"/>
      </w:numPr>
    </w:pPr>
  </w:style>
  <w:style w:type="paragraph" w:customStyle="1" w:styleId="Pa1">
    <w:name w:val="Pa1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60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Numerstrony">
    <w:name w:val="page number"/>
    <w:rsid w:val="005B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Nowakowski</dc:creator>
  <cp:lastModifiedBy>Wykladowca</cp:lastModifiedBy>
  <cp:revision>3</cp:revision>
  <dcterms:created xsi:type="dcterms:W3CDTF">2020-02-21T10:33:00Z</dcterms:created>
  <dcterms:modified xsi:type="dcterms:W3CDTF">2020-02-21T10:34:00Z</dcterms:modified>
</cp:coreProperties>
</file>